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B9" w:rsidRPr="00695006" w:rsidRDefault="00B273B9" w:rsidP="00B273B9">
      <w:pPr>
        <w:jc w:val="center"/>
        <w:rPr>
          <w:b/>
          <w:bCs/>
          <w:sz w:val="28"/>
          <w:szCs w:val="28"/>
          <w:u w:val="single"/>
        </w:rPr>
      </w:pPr>
      <w:bookmarkStart w:id="0" w:name="_GoBack"/>
      <w:bookmarkEnd w:id="0"/>
      <w:r w:rsidRPr="00695006">
        <w:rPr>
          <w:b/>
          <w:bCs/>
          <w:sz w:val="28"/>
          <w:szCs w:val="28"/>
          <w:u w:val="single"/>
        </w:rPr>
        <w:t xml:space="preserve">MID-TERM EXAM Study Guide  </w:t>
      </w:r>
    </w:p>
    <w:p w:rsidR="00B273B9" w:rsidRPr="00695006" w:rsidRDefault="00B273B9" w:rsidP="00B273B9">
      <w:pPr>
        <w:pStyle w:val="Heading1"/>
        <w:rPr>
          <w:bCs w:val="0"/>
          <w:sz w:val="28"/>
          <w:szCs w:val="28"/>
          <w:u w:val="none"/>
        </w:rPr>
      </w:pPr>
      <w:r w:rsidRPr="00695006">
        <w:rPr>
          <w:bCs w:val="0"/>
          <w:sz w:val="28"/>
          <w:szCs w:val="28"/>
          <w:u w:val="none"/>
        </w:rPr>
        <w:t>Ms. Eddleston</w:t>
      </w:r>
    </w:p>
    <w:p w:rsidR="00B273B9" w:rsidRPr="00695006" w:rsidRDefault="00B273B9" w:rsidP="00B273B9">
      <w:pPr>
        <w:jc w:val="center"/>
        <w:rPr>
          <w:b/>
          <w:sz w:val="28"/>
          <w:szCs w:val="28"/>
        </w:rPr>
      </w:pPr>
      <w:r w:rsidRPr="00695006">
        <w:rPr>
          <w:b/>
          <w:sz w:val="28"/>
          <w:szCs w:val="28"/>
        </w:rPr>
        <w:t>ELA Enrichment</w:t>
      </w:r>
    </w:p>
    <w:p w:rsidR="00B273B9" w:rsidRPr="009301FF" w:rsidRDefault="000806E5" w:rsidP="00B273B9">
      <w:pPr>
        <w:rPr>
          <w:b/>
          <w:sz w:val="36"/>
          <w:szCs w:val="36"/>
          <w:u w:val="single"/>
        </w:rPr>
      </w:pPr>
      <w:r w:rsidRPr="009301FF">
        <w:rPr>
          <w:b/>
          <w:sz w:val="36"/>
          <w:szCs w:val="36"/>
          <w:u w:val="single"/>
        </w:rPr>
        <w:t>Know v</w:t>
      </w:r>
      <w:r w:rsidR="00B273B9" w:rsidRPr="009301FF">
        <w:rPr>
          <w:b/>
          <w:sz w:val="36"/>
          <w:szCs w:val="36"/>
          <w:u w:val="single"/>
        </w:rPr>
        <w:t>ocabulary:</w:t>
      </w:r>
    </w:p>
    <w:p w:rsidR="00A15867" w:rsidRDefault="00E81889">
      <w:r>
        <w:rPr>
          <w:noProof/>
        </w:rPr>
        <mc:AlternateContent>
          <mc:Choice Requires="wps">
            <w:drawing>
              <wp:anchor distT="0" distB="0" distL="114300" distR="114300" simplePos="0" relativeHeight="251659264" behindDoc="0" locked="0" layoutInCell="1" allowOverlap="1">
                <wp:simplePos x="0" y="0"/>
                <wp:positionH relativeFrom="column">
                  <wp:posOffset>3571875</wp:posOffset>
                </wp:positionH>
                <wp:positionV relativeFrom="paragraph">
                  <wp:posOffset>137491</wp:posOffset>
                </wp:positionV>
                <wp:extent cx="3276186" cy="713492"/>
                <wp:effectExtent l="0" t="0" r="19685" b="10795"/>
                <wp:wrapNone/>
                <wp:docPr id="2" name="Text Box 2"/>
                <wp:cNvGraphicFramePr/>
                <a:graphic xmlns:a="http://schemas.openxmlformats.org/drawingml/2006/main">
                  <a:graphicData uri="http://schemas.microsoft.com/office/word/2010/wordprocessingShape">
                    <wps:wsp>
                      <wps:cNvSpPr txBox="1"/>
                      <wps:spPr>
                        <a:xfrm>
                          <a:off x="0" y="0"/>
                          <a:ext cx="3276186" cy="7134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889" w:rsidRDefault="00E81889">
                            <w:r>
                              <w:rPr>
                                <w:noProof/>
                              </w:rPr>
                              <w:drawing>
                                <wp:inline distT="0" distB="0" distL="0" distR="0" wp14:anchorId="08B697F4" wp14:editId="66E16EF2">
                                  <wp:extent cx="3086735" cy="509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6735" cy="509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10.85pt;width:257.95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" fillcolor="white [3201]" strokeweight=".5pt">
                <v:textbox>
                  <w:txbxContent>
                    <w:p w:rsidR="00E81889" w:rsidRDefault="00E81889">
                      <w:r>
                        <w:rPr>
                          <w:noProof/>
                        </w:rPr>
                        <w:drawing>
                          <wp:inline distT="0" distB="0" distL="0" distR="0" wp14:anchorId="08B697F4" wp14:editId="66E16EF2">
                            <wp:extent cx="3086735" cy="509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735" cy="509905"/>
                                    </a:xfrm>
                                    <a:prstGeom prst="rect">
                                      <a:avLst/>
                                    </a:prstGeom>
                                  </pic:spPr>
                                </pic:pic>
                              </a:graphicData>
                            </a:graphic>
                          </wp:inline>
                        </w:drawing>
                      </w:r>
                    </w:p>
                  </w:txbxContent>
                </v:textbox>
              </v:shape>
            </w:pict>
          </mc:Fallback>
        </mc:AlternateContent>
      </w:r>
    </w:p>
    <w:p w:rsidR="00B273B9" w:rsidRDefault="00B273B9">
      <w:r>
        <w:rPr>
          <w:noProof/>
        </w:rPr>
        <w:drawing>
          <wp:inline distT="0" distB="0" distL="0" distR="0" wp14:anchorId="02A3D125" wp14:editId="75A1A8EC">
            <wp:extent cx="3352800" cy="674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1707" cy="702036"/>
                    </a:xfrm>
                    <a:prstGeom prst="rect">
                      <a:avLst/>
                    </a:prstGeom>
                  </pic:spPr>
                </pic:pic>
              </a:graphicData>
            </a:graphic>
          </wp:inline>
        </w:drawing>
      </w:r>
    </w:p>
    <w:p w:rsidR="00B273B9" w:rsidRDefault="00B273B9"/>
    <w:p w:rsidR="00B273B9" w:rsidRDefault="00B273B9">
      <w:r>
        <w:rPr>
          <w:noProof/>
        </w:rPr>
        <w:drawing>
          <wp:inline distT="0" distB="0" distL="0" distR="0" wp14:anchorId="24D0BB8C" wp14:editId="6EAF7510">
            <wp:extent cx="3341961"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8651" cy="720080"/>
                    </a:xfrm>
                    <a:prstGeom prst="rect">
                      <a:avLst/>
                    </a:prstGeom>
                  </pic:spPr>
                </pic:pic>
              </a:graphicData>
            </a:graphic>
          </wp:inline>
        </w:drawing>
      </w:r>
    </w:p>
    <w:p w:rsidR="00800714" w:rsidRDefault="00800714"/>
    <w:p w:rsidR="00800714" w:rsidRDefault="00800714">
      <w:r>
        <w:rPr>
          <w:noProof/>
        </w:rPr>
        <w:drawing>
          <wp:inline distT="0" distB="0" distL="0" distR="0" wp14:anchorId="0AF820CC" wp14:editId="3E715F3D">
            <wp:extent cx="3571875" cy="805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4058" cy="815016"/>
                    </a:xfrm>
                    <a:prstGeom prst="rect">
                      <a:avLst/>
                    </a:prstGeom>
                  </pic:spPr>
                </pic:pic>
              </a:graphicData>
            </a:graphic>
          </wp:inline>
        </w:drawing>
      </w:r>
    </w:p>
    <w:p w:rsidR="00800714" w:rsidRDefault="00800714"/>
    <w:p w:rsidR="00800714" w:rsidRDefault="00800714">
      <w:r>
        <w:rPr>
          <w:noProof/>
        </w:rPr>
        <w:drawing>
          <wp:inline distT="0" distB="0" distL="0" distR="0" wp14:anchorId="08DE0BE7" wp14:editId="29912F2E">
            <wp:extent cx="5224652"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2955" cy="748397"/>
                    </a:xfrm>
                    <a:prstGeom prst="rect">
                      <a:avLst/>
                    </a:prstGeom>
                  </pic:spPr>
                </pic:pic>
              </a:graphicData>
            </a:graphic>
          </wp:inline>
        </w:drawing>
      </w:r>
    </w:p>
    <w:p w:rsidR="000806E5" w:rsidRDefault="000806E5"/>
    <w:p w:rsidR="000806E5" w:rsidRPr="009301FF" w:rsidRDefault="000806E5">
      <w:pPr>
        <w:rPr>
          <w:b/>
          <w:sz w:val="36"/>
          <w:szCs w:val="36"/>
          <w:u w:val="single"/>
        </w:rPr>
      </w:pPr>
      <w:r w:rsidRPr="009301FF">
        <w:rPr>
          <w:b/>
          <w:sz w:val="36"/>
          <w:szCs w:val="36"/>
          <w:u w:val="single"/>
        </w:rPr>
        <w:t xml:space="preserve">Be able to identify by definition or </w:t>
      </w:r>
      <w:r w:rsidR="00424ED7">
        <w:rPr>
          <w:b/>
          <w:sz w:val="36"/>
          <w:szCs w:val="36"/>
          <w:u w:val="single"/>
        </w:rPr>
        <w:t xml:space="preserve">an </w:t>
      </w:r>
      <w:r w:rsidRPr="009301FF">
        <w:rPr>
          <w:b/>
          <w:sz w:val="36"/>
          <w:szCs w:val="36"/>
          <w:u w:val="single"/>
        </w:rPr>
        <w:t>examples of:</w:t>
      </w:r>
    </w:p>
    <w:p w:rsidR="000806E5" w:rsidRDefault="000806E5">
      <w:pPr>
        <w:rPr>
          <w:u w:val="single"/>
        </w:rPr>
      </w:pPr>
    </w:p>
    <w:p w:rsidR="000806E5" w:rsidRPr="004A7B8B" w:rsidRDefault="000806E5" w:rsidP="000806E5">
      <w:pPr>
        <w:pStyle w:val="BodyText"/>
        <w:jc w:val="left"/>
        <w:rPr>
          <w:b w:val="0"/>
          <w:bCs w:val="0"/>
          <w:sz w:val="24"/>
          <w:u w:val="none"/>
        </w:rPr>
      </w:pPr>
      <w:r w:rsidRPr="004A7B8B">
        <w:rPr>
          <w:b w:val="0"/>
          <w:bCs w:val="0"/>
          <w:sz w:val="24"/>
          <w:u w:val="none"/>
        </w:rPr>
        <w:t>simile</w:t>
      </w:r>
      <w:r w:rsidRPr="004A7B8B">
        <w:rPr>
          <w:b w:val="0"/>
          <w:bCs w:val="0"/>
          <w:sz w:val="24"/>
          <w:u w:val="none"/>
        </w:rPr>
        <w:tab/>
      </w:r>
      <w:r w:rsidRPr="004A7B8B">
        <w:rPr>
          <w:b w:val="0"/>
          <w:bCs w:val="0"/>
          <w:sz w:val="24"/>
          <w:u w:val="none"/>
        </w:rPr>
        <w:tab/>
        <w:t xml:space="preserve">  </w:t>
      </w:r>
      <w:r w:rsidRPr="004A7B8B">
        <w:rPr>
          <w:b w:val="0"/>
          <w:bCs w:val="0"/>
          <w:sz w:val="24"/>
          <w:u w:val="none"/>
        </w:rPr>
        <w:tab/>
        <w:t>metaphor</w:t>
      </w:r>
      <w:r w:rsidRPr="004A7B8B">
        <w:rPr>
          <w:b w:val="0"/>
          <w:bCs w:val="0"/>
          <w:sz w:val="24"/>
          <w:u w:val="none"/>
        </w:rPr>
        <w:tab/>
      </w:r>
      <w:r w:rsidRPr="004A7B8B">
        <w:rPr>
          <w:b w:val="0"/>
          <w:bCs w:val="0"/>
          <w:sz w:val="24"/>
          <w:u w:val="none"/>
        </w:rPr>
        <w:tab/>
        <w:t xml:space="preserve">personification </w:t>
      </w:r>
      <w:r w:rsidRPr="004A7B8B">
        <w:rPr>
          <w:b w:val="0"/>
          <w:bCs w:val="0"/>
          <w:sz w:val="24"/>
          <w:u w:val="none"/>
        </w:rPr>
        <w:tab/>
      </w:r>
      <w:r w:rsidRPr="004A7B8B">
        <w:rPr>
          <w:b w:val="0"/>
          <w:bCs w:val="0"/>
          <w:sz w:val="24"/>
          <w:u w:val="none"/>
        </w:rPr>
        <w:tab/>
        <w:t>science fiction</w:t>
      </w:r>
    </w:p>
    <w:p w:rsidR="00DB4801" w:rsidRPr="004A7B8B" w:rsidRDefault="00DB4801" w:rsidP="000806E5">
      <w:pPr>
        <w:pStyle w:val="BodyText"/>
        <w:jc w:val="left"/>
        <w:rPr>
          <w:b w:val="0"/>
          <w:bCs w:val="0"/>
          <w:sz w:val="24"/>
          <w:u w:val="none"/>
        </w:rPr>
      </w:pPr>
      <w:r w:rsidRPr="004A7B8B">
        <w:rPr>
          <w:b w:val="0"/>
          <w:bCs w:val="0"/>
          <w:sz w:val="24"/>
          <w:u w:val="none"/>
        </w:rPr>
        <w:t>flashback</w:t>
      </w:r>
      <w:r w:rsidRPr="004A7B8B">
        <w:rPr>
          <w:b w:val="0"/>
          <w:bCs w:val="0"/>
          <w:sz w:val="24"/>
          <w:u w:val="none"/>
        </w:rPr>
        <w:tab/>
      </w:r>
      <w:r w:rsidRPr="004A7B8B">
        <w:rPr>
          <w:b w:val="0"/>
          <w:bCs w:val="0"/>
          <w:sz w:val="24"/>
          <w:u w:val="none"/>
        </w:rPr>
        <w:tab/>
        <w:t>foreshadowing</w:t>
      </w:r>
      <w:r w:rsidRPr="004A7B8B">
        <w:rPr>
          <w:b w:val="0"/>
          <w:bCs w:val="0"/>
          <w:sz w:val="24"/>
          <w:u w:val="none"/>
        </w:rPr>
        <w:tab/>
      </w:r>
      <w:r w:rsidRPr="004A7B8B">
        <w:rPr>
          <w:b w:val="0"/>
          <w:bCs w:val="0"/>
          <w:sz w:val="24"/>
          <w:u w:val="none"/>
        </w:rPr>
        <w:tab/>
        <w:t>realistic fiction</w:t>
      </w:r>
      <w:r w:rsidR="002C7F0E" w:rsidRPr="004A7B8B">
        <w:rPr>
          <w:b w:val="0"/>
          <w:bCs w:val="0"/>
          <w:sz w:val="24"/>
          <w:u w:val="none"/>
        </w:rPr>
        <w:tab/>
      </w:r>
      <w:r w:rsidR="002C7F0E" w:rsidRPr="004A7B8B">
        <w:rPr>
          <w:b w:val="0"/>
          <w:bCs w:val="0"/>
          <w:sz w:val="24"/>
          <w:u w:val="none"/>
        </w:rPr>
        <w:tab/>
        <w:t>repetition</w:t>
      </w:r>
    </w:p>
    <w:p w:rsidR="002C7F0E" w:rsidRPr="004A7B8B" w:rsidRDefault="002C7F0E" w:rsidP="000806E5">
      <w:pPr>
        <w:pStyle w:val="BodyText"/>
        <w:jc w:val="left"/>
        <w:rPr>
          <w:b w:val="0"/>
          <w:bCs w:val="0"/>
          <w:sz w:val="24"/>
          <w:u w:val="none"/>
        </w:rPr>
      </w:pPr>
      <w:r w:rsidRPr="004A7B8B">
        <w:rPr>
          <w:b w:val="0"/>
          <w:bCs w:val="0"/>
          <w:sz w:val="24"/>
          <w:u w:val="none"/>
        </w:rPr>
        <w:t>nonfiction</w:t>
      </w:r>
      <w:r w:rsidR="00590772" w:rsidRPr="004A7B8B">
        <w:rPr>
          <w:b w:val="0"/>
          <w:bCs w:val="0"/>
          <w:sz w:val="24"/>
          <w:u w:val="none"/>
        </w:rPr>
        <w:tab/>
      </w:r>
      <w:r w:rsidR="00590772" w:rsidRPr="004A7B8B">
        <w:rPr>
          <w:b w:val="0"/>
          <w:bCs w:val="0"/>
          <w:sz w:val="24"/>
          <w:u w:val="none"/>
        </w:rPr>
        <w:tab/>
        <w:t>dialect</w:t>
      </w:r>
      <w:r w:rsidR="00590772" w:rsidRPr="004A7B8B">
        <w:rPr>
          <w:b w:val="0"/>
          <w:bCs w:val="0"/>
          <w:sz w:val="24"/>
          <w:u w:val="none"/>
        </w:rPr>
        <w:tab/>
      </w:r>
      <w:r w:rsidR="00590772" w:rsidRPr="004A7B8B">
        <w:rPr>
          <w:b w:val="0"/>
          <w:bCs w:val="0"/>
          <w:sz w:val="24"/>
          <w:u w:val="none"/>
        </w:rPr>
        <w:tab/>
      </w:r>
      <w:r w:rsidR="00590772" w:rsidRPr="004A7B8B">
        <w:rPr>
          <w:b w:val="0"/>
          <w:bCs w:val="0"/>
          <w:sz w:val="24"/>
          <w:u w:val="none"/>
        </w:rPr>
        <w:tab/>
        <w:t>setting</w:t>
      </w:r>
      <w:r w:rsidR="00590772" w:rsidRPr="004A7B8B">
        <w:rPr>
          <w:b w:val="0"/>
          <w:bCs w:val="0"/>
          <w:sz w:val="24"/>
          <w:u w:val="none"/>
        </w:rPr>
        <w:tab/>
      </w:r>
      <w:r w:rsidR="00590772" w:rsidRPr="004A7B8B">
        <w:rPr>
          <w:b w:val="0"/>
          <w:bCs w:val="0"/>
          <w:sz w:val="24"/>
          <w:u w:val="none"/>
        </w:rPr>
        <w:tab/>
      </w:r>
      <w:r w:rsidR="00590772" w:rsidRPr="004A7B8B">
        <w:rPr>
          <w:b w:val="0"/>
          <w:bCs w:val="0"/>
          <w:sz w:val="24"/>
          <w:u w:val="none"/>
        </w:rPr>
        <w:tab/>
      </w:r>
      <w:r w:rsidR="00590772" w:rsidRPr="004A7B8B">
        <w:rPr>
          <w:b w:val="0"/>
          <w:bCs w:val="0"/>
          <w:sz w:val="24"/>
          <w:u w:val="none"/>
        </w:rPr>
        <w:tab/>
        <w:t>formal language</w:t>
      </w:r>
    </w:p>
    <w:p w:rsidR="00590772" w:rsidRPr="004A7B8B" w:rsidRDefault="00590772" w:rsidP="000806E5">
      <w:pPr>
        <w:pStyle w:val="BodyText"/>
        <w:jc w:val="left"/>
        <w:rPr>
          <w:b w:val="0"/>
          <w:bCs w:val="0"/>
          <w:sz w:val="24"/>
          <w:u w:val="none"/>
        </w:rPr>
      </w:pPr>
      <w:r w:rsidRPr="004A7B8B">
        <w:rPr>
          <w:b w:val="0"/>
          <w:bCs w:val="0"/>
          <w:sz w:val="24"/>
          <w:u w:val="none"/>
        </w:rPr>
        <w:t>informal language</w:t>
      </w:r>
    </w:p>
    <w:p w:rsidR="00695006" w:rsidRPr="004A7B8B" w:rsidRDefault="00695006" w:rsidP="000806E5">
      <w:pPr>
        <w:pStyle w:val="BodyText"/>
        <w:jc w:val="left"/>
        <w:rPr>
          <w:b w:val="0"/>
          <w:bCs w:val="0"/>
          <w:sz w:val="24"/>
          <w:u w:val="none"/>
        </w:rPr>
      </w:pPr>
    </w:p>
    <w:p w:rsidR="00695006" w:rsidRPr="009301FF" w:rsidRDefault="00695006" w:rsidP="000806E5">
      <w:pPr>
        <w:pStyle w:val="BodyText"/>
        <w:jc w:val="left"/>
        <w:rPr>
          <w:bCs w:val="0"/>
          <w:sz w:val="36"/>
          <w:szCs w:val="36"/>
        </w:rPr>
      </w:pPr>
      <w:r w:rsidRPr="009301FF">
        <w:rPr>
          <w:bCs w:val="0"/>
          <w:sz w:val="36"/>
          <w:szCs w:val="36"/>
        </w:rPr>
        <w:t>Know from short stories:</w:t>
      </w:r>
    </w:p>
    <w:p w:rsidR="000806E5" w:rsidRDefault="000806E5">
      <w:pPr>
        <w:rPr>
          <w:u w:val="single"/>
        </w:rPr>
      </w:pPr>
    </w:p>
    <w:p w:rsidR="00695006" w:rsidRPr="0075771B" w:rsidRDefault="009301FF" w:rsidP="00695006">
      <w:pPr>
        <w:pStyle w:val="BodyText"/>
        <w:jc w:val="left"/>
        <w:rPr>
          <w:b w:val="0"/>
          <w:bCs w:val="0"/>
          <w:sz w:val="30"/>
          <w:szCs w:val="30"/>
          <w:u w:val="none"/>
        </w:rPr>
      </w:pPr>
      <w:r w:rsidRPr="0075771B">
        <w:rPr>
          <w:b w:val="0"/>
          <w:bCs w:val="0"/>
          <w:sz w:val="30"/>
          <w:szCs w:val="30"/>
          <w:u w:val="none"/>
        </w:rPr>
        <w:t>39.</w:t>
      </w:r>
      <w:r w:rsidR="00695006" w:rsidRPr="0075771B">
        <w:rPr>
          <w:b w:val="0"/>
          <w:bCs w:val="0"/>
          <w:sz w:val="30"/>
          <w:szCs w:val="30"/>
          <w:u w:val="none"/>
        </w:rPr>
        <w:t xml:space="preserve">  Which story includes a character named Pat?</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40.  Which story describes bacon rind drapery?</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41.  Which story includes a character named Dr. Roylott?</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42.  Which story includes a character named Alec?</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43.  Which story includes a character named Helen?</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44.  Which story is Science Fiction?</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45.  Which story includes the sinking of a ship?</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46.  Which story is nonfiction?</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47.  Which story includes a creature resembling a dinosaur?</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48.  Which story is a play?</w:t>
      </w:r>
    </w:p>
    <w:p w:rsidR="00695006" w:rsidRPr="0075771B" w:rsidRDefault="00695006" w:rsidP="00695006">
      <w:pPr>
        <w:pStyle w:val="BodyText"/>
        <w:jc w:val="left"/>
        <w:rPr>
          <w:b w:val="0"/>
          <w:bCs w:val="0"/>
          <w:sz w:val="30"/>
          <w:szCs w:val="30"/>
          <w:u w:val="none"/>
        </w:rPr>
      </w:pPr>
      <w:r w:rsidRPr="0075771B">
        <w:rPr>
          <w:b w:val="0"/>
          <w:bCs w:val="0"/>
          <w:sz w:val="30"/>
          <w:szCs w:val="30"/>
          <w:u w:val="none"/>
        </w:rPr>
        <w:t>49.  Which story is realistic fiction?</w:t>
      </w:r>
    </w:p>
    <w:p w:rsidR="00E40FD8" w:rsidRDefault="00695006" w:rsidP="00E40FD8">
      <w:pPr>
        <w:pStyle w:val="BodyText"/>
        <w:jc w:val="left"/>
        <w:rPr>
          <w:b w:val="0"/>
          <w:bCs w:val="0"/>
          <w:sz w:val="30"/>
          <w:szCs w:val="30"/>
          <w:u w:val="none"/>
        </w:rPr>
      </w:pPr>
      <w:r w:rsidRPr="0075771B">
        <w:rPr>
          <w:b w:val="0"/>
          <w:bCs w:val="0"/>
          <w:sz w:val="30"/>
          <w:szCs w:val="30"/>
          <w:u w:val="none"/>
        </w:rPr>
        <w:t>50.  Which story includes a character named Fowler?</w:t>
      </w:r>
    </w:p>
    <w:p w:rsidR="008A7D2E" w:rsidRPr="00E40FD8" w:rsidRDefault="008A7D2E" w:rsidP="00E40FD8">
      <w:pPr>
        <w:pStyle w:val="BodyText"/>
        <w:jc w:val="left"/>
        <w:rPr>
          <w:b w:val="0"/>
          <w:bCs w:val="0"/>
          <w:sz w:val="30"/>
          <w:szCs w:val="30"/>
          <w:u w:val="none"/>
        </w:rPr>
      </w:pPr>
      <w:r>
        <w:rPr>
          <w:b w:val="0"/>
          <w:sz w:val="28"/>
          <w:szCs w:val="28"/>
          <w:u w:val="none"/>
        </w:rPr>
        <w:lastRenderedPageBreak/>
        <w:t>Name ___________________________</w:t>
      </w:r>
      <w:r w:rsidRPr="00D172DF">
        <w:rPr>
          <w:b w:val="0"/>
          <w:sz w:val="28"/>
          <w:szCs w:val="28"/>
          <w:u w:val="none"/>
        </w:rPr>
        <w:tab/>
      </w:r>
      <w:r w:rsidRPr="00D172DF">
        <w:rPr>
          <w:b w:val="0"/>
          <w:sz w:val="28"/>
          <w:szCs w:val="28"/>
          <w:u w:val="none"/>
        </w:rPr>
        <w:tab/>
      </w:r>
      <w:r w:rsidRPr="00D172DF">
        <w:rPr>
          <w:b w:val="0"/>
          <w:sz w:val="28"/>
          <w:szCs w:val="28"/>
          <w:u w:val="none"/>
        </w:rPr>
        <w:tab/>
        <w:t>Date ______________________</w:t>
      </w:r>
    </w:p>
    <w:p w:rsidR="008A7D2E" w:rsidRDefault="008A7D2E" w:rsidP="008A7D2E">
      <w:pPr>
        <w:pStyle w:val="Heading1"/>
        <w:jc w:val="left"/>
        <w:rPr>
          <w:b w:val="0"/>
          <w:sz w:val="28"/>
          <w:szCs w:val="28"/>
          <w:u w:val="none"/>
        </w:rPr>
      </w:pPr>
      <w:r w:rsidRPr="00D172DF">
        <w:rPr>
          <w:b w:val="0"/>
          <w:sz w:val="28"/>
          <w:szCs w:val="28"/>
          <w:u w:val="none"/>
        </w:rPr>
        <w:t xml:space="preserve">Block__________               </w:t>
      </w:r>
      <w:r w:rsidRPr="00D172DF">
        <w:rPr>
          <w:b w:val="0"/>
          <w:sz w:val="28"/>
          <w:szCs w:val="28"/>
          <w:u w:val="none"/>
        </w:rPr>
        <w:tab/>
      </w:r>
      <w:r w:rsidRPr="00D172DF">
        <w:rPr>
          <w:b w:val="0"/>
          <w:sz w:val="28"/>
          <w:szCs w:val="28"/>
          <w:u w:val="none"/>
        </w:rPr>
        <w:tab/>
        <w:t xml:space="preserve">                              ELA Enrichment</w:t>
      </w:r>
    </w:p>
    <w:p w:rsidR="008A7D2E" w:rsidRPr="00D172DF" w:rsidRDefault="008A7D2E" w:rsidP="008A7D2E">
      <w:pPr>
        <w:jc w:val="center"/>
        <w:rPr>
          <w:sz w:val="28"/>
          <w:szCs w:val="28"/>
        </w:rPr>
      </w:pPr>
      <w:r w:rsidRPr="00D172DF">
        <w:rPr>
          <w:sz w:val="28"/>
          <w:szCs w:val="28"/>
        </w:rPr>
        <w:t>Mid-Year Exam</w:t>
      </w:r>
      <w:r>
        <w:rPr>
          <w:sz w:val="28"/>
          <w:szCs w:val="28"/>
        </w:rPr>
        <w:t xml:space="preserve"> </w:t>
      </w:r>
      <w:r w:rsidRPr="008C186E">
        <w:rPr>
          <w:sz w:val="28"/>
          <w:szCs w:val="28"/>
          <w:highlight w:val="cyan"/>
          <w:u w:val="single"/>
        </w:rPr>
        <w:t>ROUGH DRAFT</w:t>
      </w:r>
    </w:p>
    <w:p w:rsidR="008A7D2E" w:rsidRDefault="008A7D2E" w:rsidP="008A7D2E">
      <w:pPr>
        <w:pStyle w:val="BodyText"/>
        <w:jc w:val="left"/>
        <w:rPr>
          <w:b w:val="0"/>
          <w:bCs w:val="0"/>
          <w:sz w:val="28"/>
          <w:szCs w:val="28"/>
          <w:u w:val="none"/>
        </w:rPr>
      </w:pPr>
      <w:r>
        <w:rPr>
          <w:b w:val="0"/>
          <w:bCs w:val="0"/>
          <w:sz w:val="28"/>
          <w:szCs w:val="28"/>
          <w:u w:val="none"/>
        </w:rPr>
        <w:t>“</w:t>
      </w:r>
      <w:r w:rsidRPr="00D172DF">
        <w:rPr>
          <w:b w:val="0"/>
          <w:bCs w:val="0"/>
          <w:sz w:val="28"/>
          <w:szCs w:val="28"/>
          <w:u w:val="none"/>
        </w:rPr>
        <w:t>The Fog Horn</w:t>
      </w:r>
      <w:r>
        <w:rPr>
          <w:b w:val="0"/>
          <w:bCs w:val="0"/>
          <w:sz w:val="28"/>
          <w:szCs w:val="28"/>
          <w:u w:val="none"/>
        </w:rPr>
        <w:t>” by Ray Bradbury</w:t>
      </w:r>
    </w:p>
    <w:p w:rsidR="008A7D2E" w:rsidRPr="00D172DF" w:rsidRDefault="008A7D2E" w:rsidP="008A7D2E">
      <w:pPr>
        <w:pStyle w:val="BodyText"/>
        <w:jc w:val="left"/>
        <w:rPr>
          <w:b w:val="0"/>
          <w:bCs w:val="0"/>
          <w:sz w:val="28"/>
          <w:szCs w:val="28"/>
          <w:u w:val="none"/>
        </w:rPr>
      </w:pPr>
    </w:p>
    <w:tbl>
      <w:tblPr>
        <w:tblStyle w:val="TableGrid"/>
        <w:tblW w:w="0" w:type="auto"/>
        <w:tblLook w:val="04A0" w:firstRow="1" w:lastRow="0" w:firstColumn="1" w:lastColumn="0" w:noHBand="0" w:noVBand="1"/>
      </w:tblPr>
      <w:tblGrid>
        <w:gridCol w:w="3840"/>
        <w:gridCol w:w="6950"/>
      </w:tblGrid>
      <w:tr w:rsidR="008370FD" w:rsidTr="00431924">
        <w:tc>
          <w:tcPr>
            <w:tcW w:w="4014" w:type="dxa"/>
          </w:tcPr>
          <w:p w:rsidR="008A7D2E" w:rsidRPr="00E40FD8" w:rsidRDefault="008A7D2E" w:rsidP="008A7D2E">
            <w:pPr>
              <w:pStyle w:val="ListParagraph"/>
              <w:numPr>
                <w:ilvl w:val="0"/>
                <w:numId w:val="13"/>
              </w:numPr>
              <w:rPr>
                <w:sz w:val="22"/>
                <w:szCs w:val="22"/>
              </w:rPr>
            </w:pPr>
            <w:r w:rsidRPr="00E40FD8">
              <w:rPr>
                <w:sz w:val="22"/>
                <w:szCs w:val="22"/>
              </w:rPr>
              <w:t xml:space="preserve">Describe the emotions (3) felt by the creature at the </w:t>
            </w:r>
            <w:r w:rsidRPr="00E40FD8">
              <w:rPr>
                <w:sz w:val="22"/>
                <w:szCs w:val="22"/>
                <w:u w:val="single"/>
              </w:rPr>
              <w:t>beginning</w:t>
            </w:r>
            <w:r w:rsidRPr="00E40FD8">
              <w:rPr>
                <w:sz w:val="22"/>
                <w:szCs w:val="22"/>
              </w:rPr>
              <w:t xml:space="preserve">, </w:t>
            </w:r>
            <w:r w:rsidRPr="00E40FD8">
              <w:rPr>
                <w:sz w:val="22"/>
                <w:szCs w:val="22"/>
                <w:u w:val="single"/>
              </w:rPr>
              <w:t>middle</w:t>
            </w:r>
            <w:r w:rsidRPr="00E40FD8">
              <w:rPr>
                <w:sz w:val="22"/>
                <w:szCs w:val="22"/>
              </w:rPr>
              <w:t xml:space="preserve">, and </w:t>
            </w:r>
            <w:r w:rsidRPr="00E40FD8">
              <w:rPr>
                <w:sz w:val="22"/>
                <w:szCs w:val="22"/>
                <w:u w:val="single"/>
              </w:rPr>
              <w:t>end</w:t>
            </w:r>
            <w:r w:rsidRPr="00E40FD8">
              <w:rPr>
                <w:sz w:val="22"/>
                <w:szCs w:val="22"/>
              </w:rPr>
              <w:t xml:space="preserve"> of the story. Support your answer with specific incidents from the story.  </w:t>
            </w:r>
          </w:p>
          <w:p w:rsidR="008A7D2E" w:rsidRPr="00E40FD8" w:rsidRDefault="008A7D2E" w:rsidP="00431924">
            <w:pPr>
              <w:pStyle w:val="ListParagraph"/>
              <w:ind w:left="360"/>
              <w:rPr>
                <w:sz w:val="22"/>
                <w:szCs w:val="22"/>
              </w:rPr>
            </w:pPr>
          </w:p>
          <w:p w:rsidR="008A7D2E" w:rsidRPr="00E40FD8" w:rsidRDefault="008A7D2E" w:rsidP="00431924">
            <w:pPr>
              <w:pStyle w:val="ListParagraph"/>
              <w:ind w:left="360"/>
              <w:rPr>
                <w:sz w:val="22"/>
                <w:szCs w:val="22"/>
              </w:rPr>
            </w:pPr>
            <w:r w:rsidRPr="00E40FD8">
              <w:rPr>
                <w:sz w:val="22"/>
                <w:szCs w:val="22"/>
              </w:rPr>
              <w:t xml:space="preserve">Include a relevant quote from the text to support </w:t>
            </w:r>
            <w:r w:rsidRPr="00E40FD8">
              <w:rPr>
                <w:sz w:val="22"/>
                <w:szCs w:val="22"/>
                <w:u w:val="single"/>
              </w:rPr>
              <w:t>each</w:t>
            </w:r>
            <w:r w:rsidRPr="00E40FD8">
              <w:rPr>
                <w:sz w:val="22"/>
                <w:szCs w:val="22"/>
              </w:rPr>
              <w:t xml:space="preserve"> of the three emotions.  </w:t>
            </w:r>
            <w:r w:rsidRPr="00E40FD8">
              <w:rPr>
                <w:sz w:val="22"/>
                <w:szCs w:val="22"/>
                <w:highlight w:val="cyan"/>
              </w:rPr>
              <w:t xml:space="preserve">You will need to include </w:t>
            </w:r>
            <w:r w:rsidRPr="00E40FD8">
              <w:rPr>
                <w:sz w:val="22"/>
                <w:szCs w:val="22"/>
                <w:highlight w:val="cyan"/>
                <w:u w:val="single"/>
              </w:rPr>
              <w:t>THREE</w:t>
            </w:r>
            <w:r w:rsidRPr="00E40FD8">
              <w:rPr>
                <w:sz w:val="22"/>
                <w:szCs w:val="22"/>
                <w:highlight w:val="cyan"/>
              </w:rPr>
              <w:t xml:space="preserve"> CORRECTLY CITED </w:t>
            </w:r>
            <w:r w:rsidRPr="00E40FD8">
              <w:rPr>
                <w:sz w:val="22"/>
                <w:szCs w:val="22"/>
                <w:highlight w:val="cyan"/>
                <w:u w:val="single"/>
              </w:rPr>
              <w:t>quotes</w:t>
            </w:r>
            <w:r w:rsidRPr="00E40FD8">
              <w:rPr>
                <w:sz w:val="22"/>
                <w:szCs w:val="22"/>
                <w:highlight w:val="cyan"/>
              </w:rPr>
              <w:t xml:space="preserve"> in your response.</w:t>
            </w:r>
            <w:r w:rsidRPr="00E40FD8">
              <w:rPr>
                <w:sz w:val="22"/>
                <w:szCs w:val="22"/>
              </w:rPr>
              <w:t xml:space="preserve">  </w:t>
            </w:r>
          </w:p>
          <w:p w:rsidR="008A7D2E" w:rsidRPr="00E40FD8" w:rsidRDefault="008A7D2E" w:rsidP="00431924">
            <w:pPr>
              <w:rPr>
                <w:sz w:val="22"/>
                <w:szCs w:val="22"/>
              </w:rPr>
            </w:pPr>
          </w:p>
          <w:p w:rsidR="008A7D2E" w:rsidRPr="00E40FD8" w:rsidRDefault="008A7D2E" w:rsidP="00431924">
            <w:pPr>
              <w:rPr>
                <w:sz w:val="22"/>
                <w:szCs w:val="22"/>
              </w:rPr>
            </w:pPr>
            <w:r w:rsidRPr="00E40FD8">
              <w:rPr>
                <w:sz w:val="22"/>
                <w:szCs w:val="22"/>
              </w:rPr>
              <w:t xml:space="preserve">NOTE:  </w:t>
            </w:r>
            <w:r w:rsidRPr="00E40FD8">
              <w:rPr>
                <w:sz w:val="22"/>
                <w:szCs w:val="22"/>
                <w:highlight w:val="cyan"/>
                <w:u w:val="single"/>
              </w:rPr>
              <w:t>YOU MAY BRING TO CLASS AND USE</w:t>
            </w:r>
            <w:r w:rsidRPr="00E40FD8">
              <w:rPr>
                <w:sz w:val="22"/>
                <w:szCs w:val="22"/>
                <w:highlight w:val="cyan"/>
              </w:rPr>
              <w:t xml:space="preserve"> YOUR ROUGH DRAFT</w:t>
            </w:r>
            <w:r w:rsidRPr="00E40FD8">
              <w:rPr>
                <w:sz w:val="22"/>
                <w:szCs w:val="22"/>
              </w:rPr>
              <w:t xml:space="preserve"> COMPLETED AT HOME </w:t>
            </w:r>
            <w:r w:rsidRPr="00E40FD8">
              <w:rPr>
                <w:sz w:val="22"/>
                <w:szCs w:val="22"/>
                <w:highlight w:val="cyan"/>
                <w:u w:val="single"/>
              </w:rPr>
              <w:t>ON THE DAY OF THE MIDTERM</w:t>
            </w:r>
            <w:r w:rsidRPr="00E40FD8">
              <w:rPr>
                <w:sz w:val="22"/>
                <w:szCs w:val="22"/>
                <w:highlight w:val="cyan"/>
              </w:rPr>
              <w:t>.</w:t>
            </w:r>
          </w:p>
          <w:p w:rsidR="008A7D2E" w:rsidRPr="00E40FD8" w:rsidRDefault="008A7D2E" w:rsidP="00431924">
            <w:pPr>
              <w:rPr>
                <w:sz w:val="22"/>
                <w:szCs w:val="22"/>
              </w:rPr>
            </w:pPr>
          </w:p>
          <w:p w:rsidR="008A7D2E" w:rsidRPr="00E40FD8" w:rsidRDefault="008A7D2E" w:rsidP="00431924">
            <w:pPr>
              <w:rPr>
                <w:sz w:val="22"/>
                <w:szCs w:val="22"/>
              </w:rPr>
            </w:pPr>
            <w:r w:rsidRPr="00E40FD8">
              <w:rPr>
                <w:b/>
                <w:sz w:val="22"/>
                <w:szCs w:val="22"/>
                <w:highlight w:val="cyan"/>
              </w:rPr>
              <w:t>See my sample response on my classroom website</w:t>
            </w:r>
            <w:r w:rsidRPr="00E40FD8">
              <w:rPr>
                <w:sz w:val="22"/>
                <w:szCs w:val="22"/>
              </w:rPr>
              <w:t xml:space="preserve"> and refer to your graded group response as references. </w:t>
            </w:r>
            <w:r w:rsidRPr="00E40FD8">
              <w:rPr>
                <w:sz w:val="22"/>
                <w:szCs w:val="22"/>
              </w:rPr>
              <w:sym w:font="Wingdings" w:char="F04A"/>
            </w:r>
            <w:r w:rsidRPr="00E40FD8">
              <w:rPr>
                <w:sz w:val="22"/>
                <w:szCs w:val="22"/>
              </w:rPr>
              <w:t xml:space="preserve">  </w:t>
            </w:r>
          </w:p>
          <w:p w:rsidR="008A7D2E" w:rsidRPr="00E40FD8" w:rsidRDefault="008A7D2E" w:rsidP="00431924">
            <w:pPr>
              <w:rPr>
                <w:sz w:val="22"/>
                <w:szCs w:val="22"/>
              </w:rPr>
            </w:pPr>
          </w:p>
          <w:p w:rsidR="008A7D2E" w:rsidRPr="00E40FD8" w:rsidRDefault="008A7D2E" w:rsidP="00431924">
            <w:pPr>
              <w:rPr>
                <w:b/>
                <w:sz w:val="22"/>
                <w:szCs w:val="22"/>
              </w:rPr>
            </w:pPr>
            <w:r w:rsidRPr="00E40FD8">
              <w:rPr>
                <w:b/>
                <w:sz w:val="22"/>
                <w:szCs w:val="22"/>
                <w:highlight w:val="cyan"/>
              </w:rPr>
              <w:t xml:space="preserve">You </w:t>
            </w:r>
            <w:r w:rsidRPr="00E40FD8">
              <w:rPr>
                <w:b/>
                <w:sz w:val="22"/>
                <w:szCs w:val="22"/>
                <w:highlight w:val="cyan"/>
                <w:u w:val="single"/>
              </w:rPr>
              <w:t>MUST use</w:t>
            </w:r>
            <w:r w:rsidRPr="00E40FD8">
              <w:rPr>
                <w:b/>
                <w:sz w:val="22"/>
                <w:szCs w:val="22"/>
                <w:highlight w:val="cyan"/>
              </w:rPr>
              <w:t xml:space="preserve"> the “belly quote” in your response.</w:t>
            </w:r>
          </w:p>
          <w:p w:rsidR="008A7D2E" w:rsidRPr="00E40FD8" w:rsidRDefault="008A7D2E" w:rsidP="00431924">
            <w:pPr>
              <w:rPr>
                <w:sz w:val="22"/>
                <w:szCs w:val="22"/>
              </w:rPr>
            </w:pPr>
          </w:p>
          <w:p w:rsidR="008A7D2E" w:rsidRDefault="008A7D2E" w:rsidP="00431924">
            <w:pPr>
              <w:rPr>
                <w:sz w:val="32"/>
                <w:szCs w:val="32"/>
              </w:rPr>
            </w:pPr>
            <w:r w:rsidRPr="00E40FD8">
              <w:rPr>
                <w:sz w:val="22"/>
                <w:szCs w:val="22"/>
                <w:highlight w:val="cyan"/>
              </w:rPr>
              <w:t>Be sure quotes and citations are correctly worded</w:t>
            </w:r>
            <w:r w:rsidRPr="00E40FD8">
              <w:rPr>
                <w:sz w:val="22"/>
                <w:szCs w:val="22"/>
              </w:rPr>
              <w:t xml:space="preserve">. </w:t>
            </w:r>
            <w:r w:rsidRPr="00E40FD8">
              <w:rPr>
                <w:b/>
                <w:sz w:val="22"/>
                <w:szCs w:val="22"/>
              </w:rPr>
              <w:t>(The three options are on the back side of this page.)</w:t>
            </w:r>
            <w:r w:rsidRPr="00E40FD8">
              <w:rPr>
                <w:sz w:val="22"/>
                <w:szCs w:val="22"/>
              </w:rPr>
              <w:t xml:space="preserve">     </w:t>
            </w:r>
          </w:p>
        </w:tc>
        <w:tc>
          <w:tcPr>
            <w:tcW w:w="6776" w:type="dxa"/>
          </w:tcPr>
          <w:p w:rsidR="008A7D2E" w:rsidRPr="00E40FD8" w:rsidRDefault="008370FD" w:rsidP="00431924">
            <w:pPr>
              <w:rPr>
                <w:rFonts w:ascii="Arial Black" w:hAnsi="Arial Black"/>
                <w:color w:val="FF0000"/>
                <w:sz w:val="30"/>
                <w:szCs w:val="30"/>
              </w:rPr>
            </w:pPr>
            <w:r w:rsidRPr="00946475">
              <w:rPr>
                <w:rFonts w:ascii="Arial Black" w:hAnsi="Arial Black"/>
                <w:color w:val="00B050"/>
                <w:sz w:val="30"/>
                <w:szCs w:val="30"/>
              </w:rPr>
              <w:t xml:space="preserve">In “The Fog Horn” by Ray Bradbury, the creature experiences many emotions.  </w:t>
            </w:r>
            <w:r w:rsidRPr="00E40FD8">
              <w:rPr>
                <w:rFonts w:ascii="Arial Black" w:hAnsi="Arial Black"/>
                <w:sz w:val="30"/>
                <w:szCs w:val="30"/>
              </w:rPr>
              <w:t xml:space="preserve">The sea creature starts off feeling </w:t>
            </w:r>
            <w:r w:rsidRPr="00E40FD8">
              <w:rPr>
                <w:rFonts w:ascii="Arial Black" w:hAnsi="Arial Black"/>
                <w:color w:val="0070C0"/>
                <w:sz w:val="30"/>
                <w:szCs w:val="30"/>
              </w:rPr>
              <w:t>lonely</w:t>
            </w:r>
            <w:r w:rsidRPr="00E40FD8">
              <w:rPr>
                <w:rFonts w:ascii="Arial Black" w:hAnsi="Arial Black"/>
                <w:sz w:val="30"/>
                <w:szCs w:val="30"/>
              </w:rPr>
              <w:t xml:space="preserve">.  </w:t>
            </w:r>
            <w:r w:rsidRPr="00E40FD8">
              <w:rPr>
                <w:rFonts w:ascii="Arial Black" w:hAnsi="Arial Black"/>
                <w:color w:val="FF0000"/>
                <w:sz w:val="30"/>
                <w:szCs w:val="30"/>
              </w:rPr>
              <w:t>McDunn explains, “All year long, Johnny_____________________________________</w:t>
            </w:r>
          </w:p>
          <w:p w:rsidR="0056078D" w:rsidRPr="00E40FD8" w:rsidRDefault="008370FD" w:rsidP="00431924">
            <w:pPr>
              <w:rPr>
                <w:rFonts w:ascii="Arial Black" w:hAnsi="Arial Black"/>
                <w:color w:val="FF0000"/>
                <w:sz w:val="30"/>
                <w:szCs w:val="30"/>
              </w:rPr>
            </w:pPr>
            <w:r w:rsidRPr="00E40FD8">
              <w:rPr>
                <w:rFonts w:ascii="Arial Black" w:hAnsi="Arial Black"/>
                <w:color w:val="FF0000"/>
                <w:sz w:val="30"/>
                <w:szCs w:val="30"/>
              </w:rPr>
              <w:t>__________________________________</w:t>
            </w:r>
            <w:r w:rsidR="00CC3BB3" w:rsidRPr="00E40FD8">
              <w:rPr>
                <w:color w:val="00B050"/>
                <w:sz w:val="30"/>
                <w:szCs w:val="30"/>
              </w:rPr>
              <w:t xml:space="preserve"> </w:t>
            </w:r>
            <w:r w:rsidR="00CC3BB3" w:rsidRPr="00E40FD8">
              <w:rPr>
                <w:rFonts w:ascii="Arial Black" w:hAnsi="Arial Black"/>
                <w:color w:val="FF0000"/>
                <w:sz w:val="30"/>
                <w:szCs w:val="30"/>
              </w:rPr>
              <w:t>and twenty miles deep</w:t>
            </w:r>
            <w:r w:rsidRPr="00E40FD8">
              <w:rPr>
                <w:rFonts w:ascii="Arial Black" w:hAnsi="Arial Black"/>
                <w:color w:val="FF0000"/>
                <w:sz w:val="30"/>
                <w:szCs w:val="30"/>
              </w:rPr>
              <w:t>” (Bradbury 127).</w:t>
            </w:r>
            <w:r w:rsidRPr="00E40FD8">
              <w:rPr>
                <w:rFonts w:ascii="Arial Black" w:hAnsi="Arial Black"/>
                <w:sz w:val="30"/>
                <w:szCs w:val="30"/>
              </w:rPr>
              <w:t xml:space="preserve">  Its emotions then move to </w:t>
            </w:r>
            <w:r w:rsidRPr="00E40FD8">
              <w:rPr>
                <w:rFonts w:ascii="Arial Black" w:hAnsi="Arial Black"/>
                <w:color w:val="0070C0"/>
                <w:sz w:val="30"/>
                <w:szCs w:val="30"/>
              </w:rPr>
              <w:t>excitement and anticipation</w:t>
            </w:r>
            <w:r w:rsidRPr="00E40FD8">
              <w:rPr>
                <w:rFonts w:ascii="Arial Black" w:hAnsi="Arial Black"/>
                <w:sz w:val="30"/>
                <w:szCs w:val="30"/>
              </w:rPr>
              <w:t xml:space="preserve"> after hearing the Fog Horn.</w:t>
            </w:r>
            <w:r w:rsidR="0056078D" w:rsidRPr="00E40FD8">
              <w:rPr>
                <w:rFonts w:ascii="Arial Black" w:hAnsi="Arial Black"/>
                <w:sz w:val="30"/>
                <w:szCs w:val="30"/>
              </w:rPr>
              <w:t xml:space="preserve">  </w:t>
            </w:r>
            <w:r w:rsidR="0056078D" w:rsidRPr="00E40FD8">
              <w:rPr>
                <w:rFonts w:ascii="Arial Black" w:hAnsi="Arial Black"/>
                <w:color w:val="FF0000"/>
                <w:sz w:val="30"/>
                <w:szCs w:val="30"/>
              </w:rPr>
              <w:t>The monster’s excitement is described as “the furnace______________</w:t>
            </w:r>
          </w:p>
          <w:p w:rsidR="00CC3BB3" w:rsidRPr="00E40FD8" w:rsidRDefault="0056078D" w:rsidP="00431924">
            <w:pPr>
              <w:rPr>
                <w:rFonts w:ascii="Arial Black" w:hAnsi="Arial Black"/>
                <w:color w:val="FF0000"/>
                <w:sz w:val="30"/>
                <w:szCs w:val="30"/>
              </w:rPr>
            </w:pPr>
            <w:r w:rsidRPr="00E40FD8">
              <w:rPr>
                <w:rFonts w:ascii="Arial Black" w:hAnsi="Arial Black"/>
                <w:color w:val="FF0000"/>
                <w:sz w:val="30"/>
                <w:szCs w:val="30"/>
              </w:rPr>
              <w:t xml:space="preserve">up” </w:t>
            </w:r>
            <w:r w:rsidR="00CC3BB3" w:rsidRPr="00E40FD8">
              <w:rPr>
                <w:rFonts w:ascii="Arial Black" w:hAnsi="Arial Black"/>
                <w:color w:val="FF0000"/>
                <w:sz w:val="30"/>
                <w:szCs w:val="30"/>
              </w:rPr>
              <w:t>(Bradbury 127) and includes</w:t>
            </w:r>
            <w:r w:rsidRPr="00E40FD8">
              <w:rPr>
                <w:rFonts w:ascii="Arial Black" w:hAnsi="Arial Black"/>
                <w:color w:val="FF0000"/>
                <w:sz w:val="30"/>
                <w:szCs w:val="30"/>
              </w:rPr>
              <w:t xml:space="preserve"> the creature’s journey to the lighthouse.</w:t>
            </w:r>
            <w:r w:rsidRPr="00E40FD8">
              <w:rPr>
                <w:color w:val="FF0000"/>
                <w:sz w:val="30"/>
                <w:szCs w:val="30"/>
              </w:rPr>
              <w:t xml:space="preserve"> </w:t>
            </w:r>
            <w:r w:rsidRPr="00E40FD8">
              <w:rPr>
                <w:rFonts w:ascii="Arial Black" w:hAnsi="Arial Black"/>
                <w:color w:val="FF0000"/>
                <w:sz w:val="30"/>
                <w:szCs w:val="30"/>
              </w:rPr>
              <w:t xml:space="preserve"> </w:t>
            </w:r>
            <w:r w:rsidR="00CC3BB3" w:rsidRPr="00E40FD8">
              <w:rPr>
                <w:rFonts w:ascii="Arial Black" w:hAnsi="Arial Black"/>
                <w:sz w:val="30"/>
                <w:szCs w:val="30"/>
              </w:rPr>
              <w:t xml:space="preserve">Finally the sea creature ends up </w:t>
            </w:r>
            <w:r w:rsidR="00CC3BB3" w:rsidRPr="00E40FD8">
              <w:rPr>
                <w:rFonts w:ascii="Arial Black" w:hAnsi="Arial Black"/>
                <w:color w:val="0070C0"/>
                <w:sz w:val="30"/>
                <w:szCs w:val="30"/>
              </w:rPr>
              <w:t>tormented and anguished</w:t>
            </w:r>
            <w:r w:rsidR="00CC3BB3" w:rsidRPr="00E40FD8">
              <w:rPr>
                <w:rFonts w:ascii="Arial Black" w:hAnsi="Arial Black"/>
                <w:sz w:val="30"/>
                <w:szCs w:val="30"/>
              </w:rPr>
              <w:t xml:space="preserve"> and after attacking the lighthouse, </w:t>
            </w:r>
            <w:r w:rsidR="00946475">
              <w:rPr>
                <w:rFonts w:ascii="Arial Black" w:hAnsi="Arial Black"/>
                <w:color w:val="0070C0"/>
                <w:sz w:val="30"/>
                <w:szCs w:val="30"/>
              </w:rPr>
              <w:t>returns to its</w:t>
            </w:r>
            <w:r w:rsidR="00CC3BB3" w:rsidRPr="00E40FD8">
              <w:rPr>
                <w:rFonts w:ascii="Arial Black" w:hAnsi="Arial Black"/>
                <w:color w:val="0070C0"/>
                <w:sz w:val="30"/>
                <w:szCs w:val="30"/>
              </w:rPr>
              <w:t xml:space="preserve"> loneliness</w:t>
            </w:r>
            <w:r w:rsidR="00CC3BB3" w:rsidRPr="00E40FD8">
              <w:rPr>
                <w:rFonts w:ascii="Arial Black" w:hAnsi="Arial Black"/>
                <w:sz w:val="30"/>
                <w:szCs w:val="30"/>
              </w:rPr>
              <w:t xml:space="preserve">. </w:t>
            </w:r>
            <w:r w:rsidR="00CC3BB3" w:rsidRPr="00E40FD8">
              <w:rPr>
                <w:rFonts w:ascii="Arial Black" w:hAnsi="Arial Black"/>
                <w:color w:val="FF0000"/>
                <w:sz w:val="30"/>
                <w:szCs w:val="30"/>
              </w:rPr>
              <w:t>The text describes the sea creature’s action</w:t>
            </w:r>
            <w:r w:rsidR="0037080F" w:rsidRPr="00E40FD8">
              <w:rPr>
                <w:rFonts w:ascii="Arial Black" w:hAnsi="Arial Black"/>
                <w:color w:val="FF0000"/>
                <w:sz w:val="30"/>
                <w:szCs w:val="30"/>
              </w:rPr>
              <w:t>s</w:t>
            </w:r>
            <w:r w:rsidR="00CC3BB3" w:rsidRPr="00E40FD8">
              <w:rPr>
                <w:rFonts w:ascii="Arial Black" w:hAnsi="Arial Black"/>
                <w:color w:val="FF0000"/>
                <w:sz w:val="30"/>
                <w:szCs w:val="30"/>
              </w:rPr>
              <w:t>: “its eyes caught fire. It reared up, _____________________________</w:t>
            </w:r>
          </w:p>
          <w:p w:rsidR="008A7D2E" w:rsidRPr="00E40FD8" w:rsidRDefault="00CC3BB3" w:rsidP="00431924">
            <w:pPr>
              <w:rPr>
                <w:rFonts w:ascii="Arial Black" w:hAnsi="Arial Black"/>
                <w:color w:val="FF0000"/>
                <w:sz w:val="32"/>
                <w:szCs w:val="32"/>
              </w:rPr>
            </w:pPr>
            <w:r w:rsidRPr="00E40FD8">
              <w:rPr>
                <w:rFonts w:ascii="Arial Black" w:hAnsi="Arial Black"/>
                <w:color w:val="FF0000"/>
                <w:sz w:val="30"/>
                <w:szCs w:val="30"/>
              </w:rPr>
              <w:t xml:space="preserve">_____________________________filled with angry torment” </w:t>
            </w:r>
            <w:r w:rsidRPr="00E40FD8">
              <w:rPr>
                <w:rFonts w:ascii="Arial Black" w:hAnsi="Arial Black"/>
                <w:b/>
                <w:color w:val="FF0000"/>
                <w:sz w:val="30"/>
                <w:szCs w:val="30"/>
              </w:rPr>
              <w:t>(Bradbury 128).</w:t>
            </w:r>
            <w:r w:rsidRPr="00E40FD8">
              <w:rPr>
                <w:rFonts w:cstheme="minorHAnsi"/>
                <w:color w:val="FF0000"/>
                <w:sz w:val="28"/>
                <w:szCs w:val="28"/>
              </w:rPr>
              <w:t xml:space="preserve">  </w:t>
            </w:r>
            <w:r w:rsidR="008370FD" w:rsidRPr="00E40FD8">
              <w:rPr>
                <w:color w:val="FF0000"/>
                <w:sz w:val="28"/>
                <w:szCs w:val="28"/>
              </w:rPr>
              <w:t xml:space="preserve"> </w:t>
            </w:r>
          </w:p>
        </w:tc>
      </w:tr>
    </w:tbl>
    <w:p w:rsidR="008A7D2E" w:rsidRDefault="008A7D2E" w:rsidP="008A7D2E">
      <w:pPr>
        <w:pStyle w:val="BodyText"/>
        <w:jc w:val="left"/>
        <w:rPr>
          <w:b w:val="0"/>
          <w:bCs w:val="0"/>
          <w:sz w:val="24"/>
          <w:u w:val="none"/>
        </w:rPr>
      </w:pPr>
    </w:p>
    <w:tbl>
      <w:tblPr>
        <w:tblStyle w:val="TableGrid"/>
        <w:tblW w:w="0" w:type="auto"/>
        <w:tblLook w:val="04A0" w:firstRow="1" w:lastRow="0" w:firstColumn="1" w:lastColumn="0" w:noHBand="0" w:noVBand="1"/>
      </w:tblPr>
      <w:tblGrid>
        <w:gridCol w:w="2158"/>
        <w:gridCol w:w="2158"/>
        <w:gridCol w:w="2158"/>
        <w:gridCol w:w="2158"/>
        <w:gridCol w:w="2158"/>
      </w:tblGrid>
      <w:tr w:rsidR="008A7D2E" w:rsidRPr="00054A32" w:rsidTr="00431924">
        <w:tc>
          <w:tcPr>
            <w:tcW w:w="2158" w:type="dxa"/>
          </w:tcPr>
          <w:p w:rsidR="008A7D2E" w:rsidRPr="00054A32" w:rsidRDefault="008A7D2E" w:rsidP="00431924">
            <w:pPr>
              <w:jc w:val="center"/>
              <w:rPr>
                <w:b/>
              </w:rPr>
            </w:pPr>
            <w:r w:rsidRPr="00054A32">
              <w:rPr>
                <w:b/>
              </w:rPr>
              <w:t>Rubric:</w:t>
            </w:r>
          </w:p>
        </w:tc>
        <w:tc>
          <w:tcPr>
            <w:tcW w:w="2158" w:type="dxa"/>
          </w:tcPr>
          <w:p w:rsidR="008A7D2E" w:rsidRPr="00054A32" w:rsidRDefault="008A7D2E" w:rsidP="00431924">
            <w:pPr>
              <w:jc w:val="center"/>
              <w:rPr>
                <w:b/>
              </w:rPr>
            </w:pPr>
            <w:r>
              <w:rPr>
                <w:b/>
              </w:rPr>
              <w:t>50</w:t>
            </w:r>
          </w:p>
        </w:tc>
        <w:tc>
          <w:tcPr>
            <w:tcW w:w="2158" w:type="dxa"/>
          </w:tcPr>
          <w:p w:rsidR="008A7D2E" w:rsidRPr="00054A32" w:rsidRDefault="008A7D2E" w:rsidP="00431924">
            <w:pPr>
              <w:jc w:val="center"/>
              <w:rPr>
                <w:b/>
              </w:rPr>
            </w:pPr>
            <w:r>
              <w:rPr>
                <w:b/>
              </w:rPr>
              <w:t>40</w:t>
            </w:r>
          </w:p>
        </w:tc>
        <w:tc>
          <w:tcPr>
            <w:tcW w:w="2158" w:type="dxa"/>
          </w:tcPr>
          <w:p w:rsidR="008A7D2E" w:rsidRPr="00054A32" w:rsidRDefault="008A7D2E" w:rsidP="00431924">
            <w:pPr>
              <w:jc w:val="center"/>
              <w:rPr>
                <w:b/>
              </w:rPr>
            </w:pPr>
            <w:r>
              <w:rPr>
                <w:b/>
              </w:rPr>
              <w:t>30</w:t>
            </w:r>
          </w:p>
        </w:tc>
        <w:tc>
          <w:tcPr>
            <w:tcW w:w="2158" w:type="dxa"/>
          </w:tcPr>
          <w:p w:rsidR="008A7D2E" w:rsidRPr="00054A32" w:rsidRDefault="008A7D2E" w:rsidP="00431924">
            <w:pPr>
              <w:jc w:val="center"/>
              <w:rPr>
                <w:b/>
              </w:rPr>
            </w:pPr>
            <w:r>
              <w:rPr>
                <w:b/>
              </w:rPr>
              <w:t>20</w:t>
            </w:r>
          </w:p>
        </w:tc>
      </w:tr>
    </w:tbl>
    <w:p w:rsidR="008A7D2E" w:rsidRPr="00054A32" w:rsidRDefault="008A7D2E" w:rsidP="008A7D2E">
      <w:pPr>
        <w:pStyle w:val="BodyText"/>
        <w:jc w:val="left"/>
        <w:rPr>
          <w:bCs w:val="0"/>
          <w:sz w:val="24"/>
          <w:u w:val="none"/>
        </w:rPr>
      </w:pPr>
    </w:p>
    <w:tbl>
      <w:tblPr>
        <w:tblStyle w:val="TableGrid"/>
        <w:tblW w:w="0" w:type="auto"/>
        <w:tblLook w:val="04A0" w:firstRow="1" w:lastRow="0" w:firstColumn="1" w:lastColumn="0" w:noHBand="0" w:noVBand="1"/>
      </w:tblPr>
      <w:tblGrid>
        <w:gridCol w:w="2158"/>
        <w:gridCol w:w="2158"/>
        <w:gridCol w:w="2158"/>
        <w:gridCol w:w="2158"/>
        <w:gridCol w:w="2158"/>
      </w:tblGrid>
      <w:tr w:rsidR="008A7D2E" w:rsidRPr="00054A32" w:rsidTr="00431924">
        <w:tc>
          <w:tcPr>
            <w:tcW w:w="2158" w:type="dxa"/>
          </w:tcPr>
          <w:p w:rsidR="008A7D2E" w:rsidRPr="00054A32" w:rsidRDefault="008A7D2E" w:rsidP="00431924">
            <w:pPr>
              <w:rPr>
                <w:b/>
                <w:sz w:val="18"/>
                <w:szCs w:val="18"/>
              </w:rPr>
            </w:pPr>
            <w:r w:rsidRPr="00054A32">
              <w:rPr>
                <w:b/>
                <w:sz w:val="18"/>
                <w:szCs w:val="18"/>
              </w:rPr>
              <w:t>Question #1</w:t>
            </w:r>
          </w:p>
          <w:p w:rsidR="008A7D2E" w:rsidRPr="00054A32" w:rsidRDefault="008A7D2E" w:rsidP="00431924">
            <w:pPr>
              <w:rPr>
                <w:b/>
                <w:sz w:val="18"/>
                <w:szCs w:val="18"/>
              </w:rPr>
            </w:pPr>
          </w:p>
          <w:p w:rsidR="008A7D2E" w:rsidRPr="00054A32" w:rsidRDefault="008A7D2E" w:rsidP="00431924">
            <w:pPr>
              <w:rPr>
                <w:b/>
                <w:sz w:val="18"/>
                <w:szCs w:val="18"/>
              </w:rPr>
            </w:pPr>
            <w:r w:rsidRPr="00054A32">
              <w:rPr>
                <w:b/>
                <w:sz w:val="18"/>
                <w:szCs w:val="18"/>
              </w:rPr>
              <w:t>Describe the emotions felt by the creature at the beginning, middle, and end of the story. Support your answer with specific incidents from the story.</w:t>
            </w:r>
          </w:p>
          <w:p w:rsidR="008A7D2E" w:rsidRPr="00054A32" w:rsidRDefault="008A7D2E" w:rsidP="00431924">
            <w:pPr>
              <w:rPr>
                <w:b/>
                <w:sz w:val="18"/>
                <w:szCs w:val="18"/>
              </w:rPr>
            </w:pPr>
          </w:p>
        </w:tc>
        <w:tc>
          <w:tcPr>
            <w:tcW w:w="2158" w:type="dxa"/>
          </w:tcPr>
          <w:p w:rsidR="008A7D2E" w:rsidRPr="00054A32" w:rsidRDefault="008A7D2E" w:rsidP="00431924">
            <w:pPr>
              <w:rPr>
                <w:b/>
                <w:sz w:val="18"/>
                <w:szCs w:val="18"/>
              </w:rPr>
            </w:pPr>
            <w:r w:rsidRPr="00054A32">
              <w:rPr>
                <w:b/>
                <w:sz w:val="18"/>
                <w:szCs w:val="18"/>
              </w:rPr>
              <w:t>The response is a clear, complete, and accurate explanation of the emotions felt by the creature at the beginning, middle, and end of the story. The response includes relevant information from the excerpt.</w:t>
            </w:r>
          </w:p>
        </w:tc>
        <w:tc>
          <w:tcPr>
            <w:tcW w:w="2158" w:type="dxa"/>
          </w:tcPr>
          <w:p w:rsidR="008A7D2E" w:rsidRPr="00054A32" w:rsidRDefault="008A7D2E" w:rsidP="00431924">
            <w:pPr>
              <w:rPr>
                <w:b/>
                <w:sz w:val="18"/>
                <w:szCs w:val="18"/>
              </w:rPr>
            </w:pPr>
            <w:r w:rsidRPr="00054A32">
              <w:rPr>
                <w:b/>
                <w:sz w:val="18"/>
                <w:szCs w:val="18"/>
              </w:rPr>
              <w:t>The response is a mostly clear, complete, and accurate explanation of the emotions felt by the creature at the beginning, middle, and end of the story. The response includes relevant but often general information from the excerpt.</w:t>
            </w:r>
          </w:p>
        </w:tc>
        <w:tc>
          <w:tcPr>
            <w:tcW w:w="2158" w:type="dxa"/>
          </w:tcPr>
          <w:p w:rsidR="008A7D2E" w:rsidRPr="00054A32" w:rsidRDefault="008A7D2E" w:rsidP="00431924">
            <w:pPr>
              <w:rPr>
                <w:b/>
                <w:sz w:val="18"/>
                <w:szCs w:val="18"/>
              </w:rPr>
            </w:pPr>
            <w:r w:rsidRPr="00054A32">
              <w:rPr>
                <w:b/>
                <w:sz w:val="18"/>
                <w:szCs w:val="18"/>
              </w:rPr>
              <w:t>The response is a partial explanation of the emotions felt by the creature at the beginning, middle, and end of the story. The response includes limited information from the excerpt and may include misinterpretations or inaccuracies.</w:t>
            </w:r>
          </w:p>
        </w:tc>
        <w:tc>
          <w:tcPr>
            <w:tcW w:w="2158" w:type="dxa"/>
          </w:tcPr>
          <w:p w:rsidR="008A7D2E" w:rsidRPr="00054A32" w:rsidRDefault="008A7D2E" w:rsidP="00431924">
            <w:pPr>
              <w:rPr>
                <w:b/>
                <w:sz w:val="18"/>
                <w:szCs w:val="18"/>
              </w:rPr>
            </w:pPr>
            <w:r w:rsidRPr="00054A32">
              <w:rPr>
                <w:b/>
                <w:sz w:val="18"/>
                <w:szCs w:val="18"/>
              </w:rPr>
              <w:t>The response is a minimal explanation of the emotions felt by the creature at the beginning, middle, and end of the story. The response includes little or no information from the excerpt and may include misinterpretations or inaccuracies.</w:t>
            </w:r>
            <w:r w:rsidRPr="00054A32">
              <w:rPr>
                <w:rStyle w:val="apple-converted-space"/>
                <w:b/>
                <w:sz w:val="18"/>
                <w:szCs w:val="18"/>
              </w:rPr>
              <w:t> </w:t>
            </w:r>
          </w:p>
        </w:tc>
      </w:tr>
    </w:tbl>
    <w:p w:rsidR="008A7D2E" w:rsidRPr="0075771B" w:rsidRDefault="008A7D2E" w:rsidP="0075771B">
      <w:pPr>
        <w:pStyle w:val="BodyText"/>
        <w:jc w:val="left"/>
        <w:rPr>
          <w:b w:val="0"/>
          <w:bCs w:val="0"/>
          <w:sz w:val="30"/>
          <w:szCs w:val="30"/>
          <w:u w:val="none"/>
        </w:rPr>
      </w:pPr>
    </w:p>
    <w:sectPr w:rsidR="008A7D2E" w:rsidRPr="0075771B" w:rsidSect="005319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D8" w:rsidRDefault="00E40FD8" w:rsidP="00E40FD8">
      <w:r>
        <w:separator/>
      </w:r>
    </w:p>
  </w:endnote>
  <w:endnote w:type="continuationSeparator" w:id="0">
    <w:p w:rsidR="00E40FD8" w:rsidRDefault="00E40FD8" w:rsidP="00E4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D8" w:rsidRDefault="00E40FD8" w:rsidP="00E40FD8">
      <w:r>
        <w:separator/>
      </w:r>
    </w:p>
  </w:footnote>
  <w:footnote w:type="continuationSeparator" w:id="0">
    <w:p w:rsidR="00E40FD8" w:rsidRDefault="00E40FD8" w:rsidP="00E4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4AB"/>
    <w:multiLevelType w:val="hybridMultilevel"/>
    <w:tmpl w:val="5B044340"/>
    <w:lvl w:ilvl="0" w:tplc="8E48F7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747CDE"/>
    <w:multiLevelType w:val="hybridMultilevel"/>
    <w:tmpl w:val="9586D09A"/>
    <w:lvl w:ilvl="0" w:tplc="6DE669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512178"/>
    <w:multiLevelType w:val="hybridMultilevel"/>
    <w:tmpl w:val="CE841A5A"/>
    <w:lvl w:ilvl="0" w:tplc="C0AAE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96306"/>
    <w:multiLevelType w:val="hybridMultilevel"/>
    <w:tmpl w:val="D8F6F7BA"/>
    <w:lvl w:ilvl="0" w:tplc="121617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31614A"/>
    <w:multiLevelType w:val="hybridMultilevel"/>
    <w:tmpl w:val="57222692"/>
    <w:lvl w:ilvl="0" w:tplc="8D440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B64594"/>
    <w:multiLevelType w:val="hybridMultilevel"/>
    <w:tmpl w:val="F6A49162"/>
    <w:lvl w:ilvl="0" w:tplc="BEEACA4A">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2B119E1"/>
    <w:multiLevelType w:val="hybridMultilevel"/>
    <w:tmpl w:val="1AF44718"/>
    <w:lvl w:ilvl="0" w:tplc="F412F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EA5F3F"/>
    <w:multiLevelType w:val="hybridMultilevel"/>
    <w:tmpl w:val="9586D09A"/>
    <w:lvl w:ilvl="0" w:tplc="6DE669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151D11"/>
    <w:multiLevelType w:val="hybridMultilevel"/>
    <w:tmpl w:val="A18879BA"/>
    <w:lvl w:ilvl="0" w:tplc="6DE669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180B64"/>
    <w:multiLevelType w:val="hybridMultilevel"/>
    <w:tmpl w:val="ABB28042"/>
    <w:lvl w:ilvl="0" w:tplc="A18AB8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C67709"/>
    <w:multiLevelType w:val="hybridMultilevel"/>
    <w:tmpl w:val="9586D09A"/>
    <w:lvl w:ilvl="0" w:tplc="6DE669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312173"/>
    <w:multiLevelType w:val="hybridMultilevel"/>
    <w:tmpl w:val="57222692"/>
    <w:lvl w:ilvl="0" w:tplc="8D4402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9F3A43"/>
    <w:multiLevelType w:val="hybridMultilevel"/>
    <w:tmpl w:val="8DA69058"/>
    <w:lvl w:ilvl="0" w:tplc="93F820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4"/>
  </w:num>
  <w:num w:numId="3">
    <w:abstractNumId w:val="0"/>
  </w:num>
  <w:num w:numId="4">
    <w:abstractNumId w:val="9"/>
  </w:num>
  <w:num w:numId="5">
    <w:abstractNumId w:val="6"/>
  </w:num>
  <w:num w:numId="6">
    <w:abstractNumId w:val="3"/>
  </w:num>
  <w:num w:numId="7">
    <w:abstractNumId w:val="10"/>
  </w:num>
  <w:num w:numId="8">
    <w:abstractNumId w:val="11"/>
  </w:num>
  <w:num w:numId="9">
    <w:abstractNumId w:val="7"/>
  </w:num>
  <w:num w:numId="10">
    <w:abstractNumId w:val="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B9"/>
    <w:rsid w:val="000806E5"/>
    <w:rsid w:val="001268E1"/>
    <w:rsid w:val="0022311C"/>
    <w:rsid w:val="002C7F0E"/>
    <w:rsid w:val="0037080F"/>
    <w:rsid w:val="00424ED7"/>
    <w:rsid w:val="004A7B8B"/>
    <w:rsid w:val="00531977"/>
    <w:rsid w:val="0056078D"/>
    <w:rsid w:val="00565508"/>
    <w:rsid w:val="00590772"/>
    <w:rsid w:val="00695006"/>
    <w:rsid w:val="00751F91"/>
    <w:rsid w:val="0075771B"/>
    <w:rsid w:val="00800714"/>
    <w:rsid w:val="008370FD"/>
    <w:rsid w:val="0086471F"/>
    <w:rsid w:val="008A7D2E"/>
    <w:rsid w:val="009301FF"/>
    <w:rsid w:val="00946475"/>
    <w:rsid w:val="00972BF1"/>
    <w:rsid w:val="00B273B9"/>
    <w:rsid w:val="00BF43EE"/>
    <w:rsid w:val="00CC3BB3"/>
    <w:rsid w:val="00DB4801"/>
    <w:rsid w:val="00E40FD8"/>
    <w:rsid w:val="00E8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7ABF7-5BA5-4DC9-82E7-E1958255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B9"/>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3B9"/>
    <w:pPr>
      <w:keepNext/>
      <w:jc w:val="center"/>
      <w:outlineLvl w:val="0"/>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3B9"/>
    <w:rPr>
      <w:rFonts w:ascii="Times New Roman" w:eastAsia="Times New Roman" w:hAnsi="Times New Roman" w:cs="Times New Roman"/>
      <w:b/>
      <w:bCs/>
      <w:sz w:val="36"/>
      <w:szCs w:val="24"/>
      <w:u w:val="single"/>
    </w:rPr>
  </w:style>
  <w:style w:type="paragraph" w:styleId="BodyText">
    <w:name w:val="Body Text"/>
    <w:basedOn w:val="Normal"/>
    <w:link w:val="BodyTextChar"/>
    <w:rsid w:val="000806E5"/>
    <w:pPr>
      <w:jc w:val="center"/>
    </w:pPr>
    <w:rPr>
      <w:b/>
      <w:bCs/>
      <w:sz w:val="48"/>
      <w:u w:val="single"/>
    </w:rPr>
  </w:style>
  <w:style w:type="character" w:customStyle="1" w:styleId="BodyTextChar">
    <w:name w:val="Body Text Char"/>
    <w:basedOn w:val="DefaultParagraphFont"/>
    <w:link w:val="BodyText"/>
    <w:rsid w:val="000806E5"/>
    <w:rPr>
      <w:rFonts w:ascii="Times New Roman" w:eastAsia="Times New Roman" w:hAnsi="Times New Roman" w:cs="Times New Roman"/>
      <w:b/>
      <w:bCs/>
      <w:sz w:val="48"/>
      <w:szCs w:val="24"/>
      <w:u w:val="single"/>
    </w:rPr>
  </w:style>
  <w:style w:type="table" w:styleId="TableGrid">
    <w:name w:val="Table Grid"/>
    <w:basedOn w:val="TableNormal"/>
    <w:uiPriority w:val="39"/>
    <w:rsid w:val="008A7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D2E"/>
    <w:pPr>
      <w:ind w:left="720"/>
      <w:contextualSpacing/>
    </w:pPr>
  </w:style>
  <w:style w:type="character" w:customStyle="1" w:styleId="apple-converted-space">
    <w:name w:val="apple-converted-space"/>
    <w:basedOn w:val="DefaultParagraphFont"/>
    <w:rsid w:val="008A7D2E"/>
  </w:style>
  <w:style w:type="paragraph" w:styleId="Header">
    <w:name w:val="header"/>
    <w:basedOn w:val="Normal"/>
    <w:link w:val="HeaderChar"/>
    <w:uiPriority w:val="99"/>
    <w:unhideWhenUsed/>
    <w:rsid w:val="00E40FD8"/>
    <w:pPr>
      <w:tabs>
        <w:tab w:val="center" w:pos="4680"/>
        <w:tab w:val="right" w:pos="9360"/>
      </w:tabs>
    </w:pPr>
  </w:style>
  <w:style w:type="character" w:customStyle="1" w:styleId="HeaderChar">
    <w:name w:val="Header Char"/>
    <w:basedOn w:val="DefaultParagraphFont"/>
    <w:link w:val="Header"/>
    <w:uiPriority w:val="99"/>
    <w:rsid w:val="00E40F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0FD8"/>
    <w:pPr>
      <w:tabs>
        <w:tab w:val="center" w:pos="4680"/>
        <w:tab w:val="right" w:pos="9360"/>
      </w:tabs>
    </w:pPr>
  </w:style>
  <w:style w:type="character" w:customStyle="1" w:styleId="FooterChar">
    <w:name w:val="Footer Char"/>
    <w:basedOn w:val="DefaultParagraphFont"/>
    <w:link w:val="Footer"/>
    <w:uiPriority w:val="99"/>
    <w:rsid w:val="00E40F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Eddleston</dc:creator>
  <cp:keywords/>
  <dc:description/>
  <cp:lastModifiedBy>Christina Eddleston</cp:lastModifiedBy>
  <cp:revision>2</cp:revision>
  <dcterms:created xsi:type="dcterms:W3CDTF">2017-01-10T14:07:00Z</dcterms:created>
  <dcterms:modified xsi:type="dcterms:W3CDTF">2017-01-10T14:07:00Z</dcterms:modified>
</cp:coreProperties>
</file>